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FEBC" w14:textId="61793AF2" w:rsidR="00D500C3" w:rsidRPr="00271BDA" w:rsidRDefault="00D500C3" w:rsidP="00177E94">
      <w:pPr>
        <w:rPr>
          <w:b/>
          <w:bCs/>
        </w:rPr>
      </w:pPr>
      <w:r w:rsidRPr="00271BDA">
        <w:rPr>
          <w:noProof/>
        </w:rPr>
        <w:drawing>
          <wp:anchor distT="0" distB="0" distL="114300" distR="114300" simplePos="0" relativeHeight="251659264" behindDoc="0" locked="0" layoutInCell="1" hidden="0" allowOverlap="1" wp14:anchorId="02D739F3" wp14:editId="6C958B0E">
            <wp:simplePos x="0" y="0"/>
            <wp:positionH relativeFrom="column">
              <wp:posOffset>0</wp:posOffset>
            </wp:positionH>
            <wp:positionV relativeFrom="paragraph">
              <wp:posOffset>0</wp:posOffset>
            </wp:positionV>
            <wp:extent cx="1335024" cy="1207008"/>
            <wp:effectExtent l="0" t="0" r="0" b="0"/>
            <wp:wrapSquare wrapText="bothSides"/>
            <wp:docPr id="227" name="image1.jp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227" name="image1.jpg" descr="A logo for a company&#10;&#10;AI-generated content may be incorrect."/>
                    <pic:cNvPicPr preferRelativeResize="0"/>
                  </pic:nvPicPr>
                  <pic:blipFill>
                    <a:blip r:embed="rId5"/>
                    <a:srcRect/>
                    <a:stretch>
                      <a:fillRect/>
                    </a:stretch>
                  </pic:blipFill>
                  <pic:spPr>
                    <a:xfrm>
                      <a:off x="0" y="0"/>
                      <a:ext cx="1335024" cy="1207008"/>
                    </a:xfrm>
                    <a:prstGeom prst="rect">
                      <a:avLst/>
                    </a:prstGeom>
                    <a:ln/>
                  </pic:spPr>
                </pic:pic>
              </a:graphicData>
            </a:graphic>
          </wp:anchor>
        </w:drawing>
      </w:r>
    </w:p>
    <w:p w14:paraId="38B4CF5F" w14:textId="364CABE9" w:rsidR="00177E94" w:rsidRPr="00271BDA" w:rsidRDefault="00177E94" w:rsidP="00177E94">
      <w:pPr>
        <w:rPr>
          <w:b/>
          <w:bCs/>
        </w:rPr>
      </w:pPr>
      <w:r w:rsidRPr="00271BDA">
        <w:rPr>
          <w:b/>
          <w:bCs/>
        </w:rPr>
        <w:t>FOR IMMEDIATE RELEASE</w:t>
      </w:r>
    </w:p>
    <w:p w14:paraId="06E69396" w14:textId="77777777" w:rsidR="00D500C3" w:rsidRPr="00271BDA" w:rsidRDefault="00D500C3" w:rsidP="00177E94"/>
    <w:p w14:paraId="0B844E4D" w14:textId="24CE5647" w:rsidR="00177E94" w:rsidRPr="00271BDA" w:rsidRDefault="00177E94" w:rsidP="00D500C3">
      <w:pPr>
        <w:jc w:val="right"/>
      </w:pPr>
      <w:r w:rsidRPr="00271BDA">
        <w:rPr>
          <w:b/>
          <w:bCs/>
        </w:rPr>
        <w:t>Contact:</w:t>
      </w:r>
      <w:r w:rsidRPr="00271BDA">
        <w:t xml:space="preserve"> </w:t>
      </w:r>
      <w:r w:rsidR="00271BDA">
        <w:t>Anne Marie Gerhardt</w:t>
      </w:r>
      <w:r w:rsidRPr="00271BDA">
        <w:br/>
      </w:r>
      <w:r w:rsidR="00271BDA">
        <w:t>Communications Manager</w:t>
      </w:r>
      <w:r w:rsidRPr="00271BDA">
        <w:br/>
        <w:t>Phone: (847) 298-9200</w:t>
      </w:r>
      <w:r w:rsidRPr="00271BDA">
        <w:br/>
        <w:t xml:space="preserve">Email: </w:t>
      </w:r>
      <w:r w:rsidR="00AD2DA9">
        <w:t>agerhardt</w:t>
      </w:r>
      <w:r w:rsidRPr="00271BDA">
        <w:t>@nari.org</w:t>
      </w:r>
    </w:p>
    <w:p w14:paraId="2AA08185" w14:textId="77777777" w:rsidR="00177E94" w:rsidRPr="00271BDA" w:rsidRDefault="00177E94" w:rsidP="00177E94"/>
    <w:p w14:paraId="6097C8BD" w14:textId="77777777" w:rsidR="003A0263" w:rsidRDefault="003A0263" w:rsidP="003A0263">
      <w:pPr>
        <w:spacing w:after="200"/>
        <w:jc w:val="center"/>
        <w:rPr>
          <w:rFonts w:eastAsia="Times New Roman" w:cs="Arial"/>
          <w:b/>
          <w:bCs/>
          <w:kern w:val="0"/>
          <w:sz w:val="32"/>
          <w:szCs w:val="32"/>
          <w14:ligatures w14:val="none"/>
        </w:rPr>
      </w:pPr>
    </w:p>
    <w:p w14:paraId="02E48F9B" w14:textId="41D69826" w:rsidR="003A0263" w:rsidRPr="003A0263" w:rsidRDefault="003A0263" w:rsidP="003A0263">
      <w:pPr>
        <w:spacing w:after="200"/>
        <w:jc w:val="center"/>
        <w:rPr>
          <w:rFonts w:eastAsia="Times New Roman" w:cs="Arial"/>
          <w:b/>
          <w:bCs/>
          <w:kern w:val="0"/>
          <w:sz w:val="32"/>
          <w:szCs w:val="32"/>
          <w14:ligatures w14:val="none"/>
        </w:rPr>
      </w:pPr>
      <w:r w:rsidRPr="003A0263">
        <w:rPr>
          <w:rFonts w:eastAsia="Times New Roman" w:cs="Arial"/>
          <w:b/>
          <w:bCs/>
          <w:kern w:val="0"/>
          <w:sz w:val="32"/>
          <w:szCs w:val="32"/>
          <w14:ligatures w14:val="none"/>
        </w:rPr>
        <w:t>NARI Launches SecureFuture 401(k) Plan, a New Member Benefit to Help Remodeling Businesses Compete for Talent</w:t>
      </w:r>
    </w:p>
    <w:p w14:paraId="634E23AB" w14:textId="293A7F67" w:rsidR="003A0263" w:rsidRPr="003A0263" w:rsidRDefault="003A0263" w:rsidP="003A0263">
      <w:pPr>
        <w:spacing w:after="200"/>
        <w:jc w:val="center"/>
        <w:rPr>
          <w:rFonts w:eastAsia="Times New Roman" w:cs="Arial"/>
          <w:kern w:val="0"/>
          <w:sz w:val="22"/>
          <w:szCs w:val="22"/>
          <w14:ligatures w14:val="none"/>
        </w:rPr>
      </w:pPr>
      <w:r>
        <w:rPr>
          <w:rFonts w:eastAsia="Times New Roman" w:cs="Arial"/>
          <w:kern w:val="0"/>
          <w:sz w:val="22"/>
          <w:szCs w:val="22"/>
          <w14:ligatures w14:val="none"/>
        </w:rPr>
        <w:t>The organization announce</w:t>
      </w:r>
      <w:r w:rsidR="00690736">
        <w:rPr>
          <w:rFonts w:eastAsia="Times New Roman" w:cs="Arial"/>
          <w:kern w:val="0"/>
          <w:sz w:val="22"/>
          <w:szCs w:val="22"/>
          <w14:ligatures w14:val="none"/>
        </w:rPr>
        <w:t>s</w:t>
      </w:r>
      <w:r>
        <w:rPr>
          <w:rFonts w:eastAsia="Times New Roman" w:cs="Arial"/>
          <w:kern w:val="0"/>
          <w:sz w:val="22"/>
          <w:szCs w:val="22"/>
          <w14:ligatures w14:val="none"/>
        </w:rPr>
        <w:t xml:space="preserve"> a collaboratio</w:t>
      </w:r>
      <w:r w:rsidR="00395FC8">
        <w:rPr>
          <w:rFonts w:eastAsia="Times New Roman" w:cs="Arial"/>
          <w:kern w:val="0"/>
          <w:sz w:val="22"/>
          <w:szCs w:val="22"/>
          <w14:ligatures w14:val="none"/>
        </w:rPr>
        <w:t xml:space="preserve">n </w:t>
      </w:r>
      <w:r w:rsidRPr="003A0263">
        <w:rPr>
          <w:rFonts w:eastAsia="Times New Roman" w:cs="Arial"/>
          <w:kern w:val="0"/>
          <w:sz w:val="22"/>
          <w:szCs w:val="22"/>
          <w14:ligatures w14:val="none"/>
        </w:rPr>
        <w:t>with Traphagen CPAs &amp; Wealth Advisors to provide a</w:t>
      </w:r>
      <w:r w:rsidR="00395FC8">
        <w:rPr>
          <w:rFonts w:eastAsia="Times New Roman" w:cs="Arial"/>
          <w:kern w:val="0"/>
          <w:sz w:val="22"/>
          <w:szCs w:val="22"/>
          <w14:ligatures w14:val="none"/>
        </w:rPr>
        <w:t xml:space="preserve"> streamlined</w:t>
      </w:r>
      <w:r w:rsidRPr="003A0263">
        <w:rPr>
          <w:rFonts w:eastAsia="Times New Roman" w:cs="Arial"/>
          <w:kern w:val="0"/>
          <w:sz w:val="22"/>
          <w:szCs w:val="22"/>
          <w14:ligatures w14:val="none"/>
        </w:rPr>
        <w:t xml:space="preserve"> way </w:t>
      </w:r>
      <w:r>
        <w:rPr>
          <w:rFonts w:eastAsia="Times New Roman" w:cs="Arial"/>
          <w:kern w:val="0"/>
          <w:sz w:val="22"/>
          <w:szCs w:val="22"/>
          <w14:ligatures w14:val="none"/>
        </w:rPr>
        <w:t xml:space="preserve">for its members </w:t>
      </w:r>
      <w:r w:rsidRPr="003A0263">
        <w:rPr>
          <w:rFonts w:eastAsia="Times New Roman" w:cs="Arial"/>
          <w:kern w:val="0"/>
          <w:sz w:val="22"/>
          <w:szCs w:val="22"/>
          <w14:ligatures w14:val="none"/>
        </w:rPr>
        <w:t xml:space="preserve">to offer </w:t>
      </w:r>
      <w:r w:rsidR="00690736">
        <w:rPr>
          <w:rFonts w:eastAsia="Times New Roman" w:cs="Arial"/>
          <w:kern w:val="0"/>
          <w:sz w:val="22"/>
          <w:szCs w:val="22"/>
          <w14:ligatures w14:val="none"/>
        </w:rPr>
        <w:t xml:space="preserve">employee </w:t>
      </w:r>
      <w:r w:rsidRPr="003A0263">
        <w:rPr>
          <w:rFonts w:eastAsia="Times New Roman" w:cs="Arial"/>
          <w:kern w:val="0"/>
          <w:sz w:val="22"/>
          <w:szCs w:val="22"/>
          <w14:ligatures w14:val="none"/>
        </w:rPr>
        <w:t>401(k) benefits</w:t>
      </w:r>
      <w:r>
        <w:rPr>
          <w:rFonts w:eastAsia="Times New Roman" w:cs="Arial"/>
          <w:kern w:val="0"/>
          <w:sz w:val="22"/>
          <w:szCs w:val="22"/>
          <w14:ligatures w14:val="none"/>
        </w:rPr>
        <w:t>.</w:t>
      </w:r>
    </w:p>
    <w:p w14:paraId="2B7198B2" w14:textId="5E4D482A" w:rsidR="003A0263" w:rsidRPr="003A0263" w:rsidRDefault="003A0263" w:rsidP="003A0263">
      <w:pPr>
        <w:spacing w:after="200"/>
        <w:rPr>
          <w:rFonts w:eastAsia="Times New Roman" w:cs="Arial"/>
          <w:kern w:val="0"/>
          <w:sz w:val="22"/>
          <w:szCs w:val="22"/>
          <w14:ligatures w14:val="none"/>
        </w:rPr>
      </w:pPr>
      <w:r w:rsidRPr="003A0263">
        <w:rPr>
          <w:rFonts w:eastAsia="Times New Roman" w:cs="Arial"/>
          <w:kern w:val="0"/>
          <w:sz w:val="22"/>
          <w:szCs w:val="22"/>
          <w14:ligatures w14:val="none"/>
        </w:rPr>
        <w:t xml:space="preserve">WHEELING, Ill., August </w:t>
      </w:r>
      <w:r w:rsidR="000B27BC">
        <w:rPr>
          <w:rFonts w:eastAsia="Times New Roman" w:cs="Arial"/>
          <w:kern w:val="0"/>
          <w:sz w:val="22"/>
          <w:szCs w:val="22"/>
          <w14:ligatures w14:val="none"/>
        </w:rPr>
        <w:t>26</w:t>
      </w:r>
      <w:r w:rsidRPr="003A0263">
        <w:rPr>
          <w:rFonts w:eastAsia="Times New Roman" w:cs="Arial"/>
          <w:kern w:val="0"/>
          <w:sz w:val="22"/>
          <w:szCs w:val="22"/>
          <w14:ligatures w14:val="none"/>
        </w:rPr>
        <w:t>, 2026 — The National Association of the Remodeling Industry (NARI) today announced a new member benefit, the NARI SecureFuture 40</w:t>
      </w:r>
      <w:r w:rsidR="00395FC8">
        <w:rPr>
          <w:rFonts w:eastAsia="Times New Roman" w:cs="Arial"/>
          <w:kern w:val="0"/>
          <w:sz w:val="22"/>
          <w:szCs w:val="22"/>
          <w14:ligatures w14:val="none"/>
        </w:rPr>
        <w:t>1</w:t>
      </w:r>
      <w:r w:rsidRPr="003A0263">
        <w:rPr>
          <w:rFonts w:eastAsia="Times New Roman" w:cs="Arial"/>
          <w:kern w:val="0"/>
          <w:sz w:val="22"/>
          <w:szCs w:val="22"/>
          <w14:ligatures w14:val="none"/>
        </w:rPr>
        <w:t>(k) Plan, a professionally managed pooled employer plan (PEP) built specifically for the remodeling industry. The plan gives NARI member businesses, many of them small and mid-sized firms, a straightforward path to offering employees a competitive retirement benefit without taking on the administrative burden of running a plan themselves.</w:t>
      </w:r>
    </w:p>
    <w:p w14:paraId="35FC413A" w14:textId="112AB851" w:rsidR="003A0263" w:rsidRPr="003A0263" w:rsidRDefault="00263B96" w:rsidP="003A0263">
      <w:pPr>
        <w:spacing w:after="200"/>
        <w:rPr>
          <w:rFonts w:eastAsia="Times New Roman" w:cs="Arial"/>
          <w:kern w:val="0"/>
          <w:sz w:val="22"/>
          <w:szCs w:val="22"/>
          <w14:ligatures w14:val="none"/>
        </w:rPr>
      </w:pPr>
      <w:r>
        <w:rPr>
          <w:rFonts w:eastAsia="Times New Roman" w:cs="Arial"/>
          <w:kern w:val="0"/>
          <w:sz w:val="22"/>
          <w:szCs w:val="22"/>
          <w14:ligatures w14:val="none"/>
        </w:rPr>
        <w:t>NARI delivers the benefit through a partnership with Traphagen CPAs &amp; Wealth Advisors, which manages investments. Under the plan, employers handle only three tasks: selecting service providers, setting up payroll deductions, and collecting year-end data. The provider team manages plan design, investment oversight, eligibility tracking, enrollment support, participant education, withdrawal and loan processing, compliance reporting, and ongoing plan maintenance. The plan connects directly to more than 125 payroll providers to simplify setup and gives employees access to a dedicated website, a mobile app, the OnTrack planning tool, and Managed Advice, a personalized, goals-based investment management service.</w:t>
      </w:r>
    </w:p>
    <w:p w14:paraId="3E448D10" w14:textId="2C118986" w:rsidR="007120A7" w:rsidRPr="003A0263" w:rsidRDefault="00263B96" w:rsidP="003A0263">
      <w:pPr>
        <w:spacing w:after="200"/>
        <w:rPr>
          <w:rFonts w:eastAsia="Times New Roman" w:cs="Arial"/>
          <w:kern w:val="0"/>
          <w:sz w:val="22"/>
          <w:szCs w:val="22"/>
          <w14:ligatures w14:val="none"/>
        </w:rPr>
      </w:pPr>
      <w:r>
        <w:rPr>
          <w:rFonts w:eastAsia="Times New Roman" w:cs="Arial"/>
          <w:kern w:val="0"/>
          <w:sz w:val="22"/>
          <w:szCs w:val="22"/>
          <w14:ligatures w14:val="none"/>
        </w:rPr>
        <w:t>The new benefit reflects a broader shift in how NARI supports its members. Beyond its traditional benefits, NARI is focused on equipping remodeling business owners with the practical tools and information needed to run stronger companies. A retirement plan designed for the realities of a remodeling business, where crews are often small and margins are tight, directly addresses the challenges of competing for skilled labor.</w:t>
      </w:r>
    </w:p>
    <w:p w14:paraId="4D326963" w14:textId="54352DA8" w:rsidR="00ED45C4" w:rsidRPr="00ED45C4" w:rsidRDefault="000B27BC" w:rsidP="00ED45C4">
      <w:pPr>
        <w:spacing w:after="200"/>
        <w:rPr>
          <w:rFonts w:eastAsia="Times New Roman" w:cs="Arial"/>
          <w:kern w:val="0"/>
          <w:sz w:val="22"/>
          <w:szCs w:val="22"/>
          <w14:ligatures w14:val="none"/>
        </w:rPr>
      </w:pPr>
      <w:r>
        <w:rPr>
          <w:rFonts w:eastAsia="Times New Roman" w:cs="Arial"/>
          <w:kern w:val="0"/>
          <w:sz w:val="22"/>
          <w:szCs w:val="22"/>
          <w14:ligatures w14:val="none"/>
        </w:rPr>
        <w:t xml:space="preserve">“Remodeling companies want to take care of their people, just like any other business, but many owners don’t have the time or an HR department to set up a 401(k) on their own,” said Lisa Sallstrom, NARI’s chief executive officer. “This plan allows a small remodeling firm to offer the same high-quality retirement benefit as a national builder—without adding another job to the owner’s plate. That’s what member value should look </w:t>
      </w:r>
      <w:proofErr w:type="gramStart"/>
      <w:r>
        <w:rPr>
          <w:rFonts w:eastAsia="Times New Roman" w:cs="Arial"/>
          <w:kern w:val="0"/>
          <w:sz w:val="22"/>
          <w:szCs w:val="22"/>
          <w14:ligatures w14:val="none"/>
        </w:rPr>
        <w:t>like.”</w:t>
      </w:r>
      <w:proofErr w:type="gramEnd"/>
    </w:p>
    <w:p w14:paraId="39C3E63A" w14:textId="6E5EA9D6" w:rsidR="00ED45C4" w:rsidRPr="00ED45C4" w:rsidRDefault="00ED45C4" w:rsidP="00ED45C4">
      <w:pPr>
        <w:spacing w:after="200"/>
        <w:rPr>
          <w:rFonts w:eastAsia="Times New Roman" w:cs="Arial"/>
          <w:kern w:val="0"/>
          <w:sz w:val="22"/>
          <w:szCs w:val="22"/>
          <w14:ligatures w14:val="none"/>
        </w:rPr>
      </w:pPr>
      <w:r w:rsidRPr="00ED45C4">
        <w:rPr>
          <w:rFonts w:eastAsia="Times New Roman" w:cs="Arial"/>
          <w:kern w:val="0"/>
          <w:sz w:val="22"/>
          <w:szCs w:val="22"/>
          <w14:ligatures w14:val="none"/>
        </w:rPr>
        <w:t>NARI's core purpose is to strengthen professionalism in the remodeling industry. Retaining and investing in reliable, knowledgeable, and experienced staff helps achieve that purpose. According to Transamerica Institute®, 89% of surveyed workers value a 401(k) or similar retirement plan, and 80% say retirement benefits offered by a prospective employer are a major factor in deciding whether to accept a job offer.</w:t>
      </w:r>
      <w:r w:rsidRPr="00D07E7E">
        <w:rPr>
          <w:rFonts w:eastAsia="Times New Roman" w:cs="Arial"/>
          <w:kern w:val="0"/>
          <w:sz w:val="22"/>
          <w:szCs w:val="22"/>
          <w:vertAlign w:val="superscript"/>
          <w14:ligatures w14:val="none"/>
        </w:rPr>
        <w:t>1</w:t>
      </w:r>
    </w:p>
    <w:p w14:paraId="76163D66" w14:textId="2B640D99" w:rsidR="003A0263" w:rsidRPr="003A0263" w:rsidRDefault="00ED45C4" w:rsidP="00ED45C4">
      <w:pPr>
        <w:spacing w:after="200"/>
        <w:rPr>
          <w:rFonts w:eastAsia="Times New Roman" w:cs="Arial"/>
          <w:kern w:val="0"/>
          <w:sz w:val="22"/>
          <w:szCs w:val="22"/>
          <w14:ligatures w14:val="none"/>
        </w:rPr>
      </w:pPr>
      <w:r w:rsidRPr="00ED45C4">
        <w:rPr>
          <w:rFonts w:eastAsia="Times New Roman" w:cs="Arial"/>
          <w:kern w:val="0"/>
          <w:sz w:val="22"/>
          <w:szCs w:val="22"/>
          <w14:ligatures w14:val="none"/>
        </w:rPr>
        <w:t xml:space="preserve">"Retaining skilled labor is one of the biggest challenges for our members," said Jonathan Kelly, CRA, NARI board president. "A benefit like this offers a new reason for a talented project manager or skilled tradesperson to build a career with a NARI member company." </w:t>
      </w:r>
      <w:r w:rsidR="003A0263" w:rsidRPr="003A0263">
        <w:rPr>
          <w:rFonts w:eastAsia="Times New Roman" w:cs="Arial"/>
          <w:kern w:val="0"/>
          <w:sz w:val="22"/>
          <w:szCs w:val="22"/>
          <w14:ligatures w14:val="none"/>
        </w:rPr>
        <w:t>NARI member businesses interested in joining the SecureFuture 401(k) Plan can contact</w:t>
      </w:r>
      <w:r w:rsidR="00E53B09">
        <w:rPr>
          <w:rFonts w:eastAsia="Times New Roman" w:cs="Arial"/>
          <w:kern w:val="0"/>
          <w:sz w:val="22"/>
          <w:szCs w:val="22"/>
          <w14:ligatures w14:val="none"/>
        </w:rPr>
        <w:t xml:space="preserve"> Carolyn Lawrence</w:t>
      </w:r>
      <w:r w:rsidR="00395FC8">
        <w:rPr>
          <w:rFonts w:eastAsia="Times New Roman" w:cs="Arial"/>
          <w:kern w:val="0"/>
          <w:sz w:val="22"/>
          <w:szCs w:val="22"/>
          <w14:ligatures w14:val="none"/>
        </w:rPr>
        <w:t xml:space="preserve"> </w:t>
      </w:r>
      <w:r w:rsidR="00E53B09">
        <w:rPr>
          <w:rFonts w:eastAsia="Times New Roman" w:cs="Arial"/>
          <w:kern w:val="0"/>
          <w:sz w:val="22"/>
          <w:szCs w:val="22"/>
          <w14:ligatures w14:val="none"/>
        </w:rPr>
        <w:t xml:space="preserve">at </w:t>
      </w:r>
      <w:hyperlink r:id="rId6" w:history="1">
        <w:r w:rsidR="00263B96" w:rsidRPr="00F57545">
          <w:rPr>
            <w:rStyle w:val="Hyperlink"/>
            <w:rFonts w:eastAsia="Times New Roman" w:cs="Arial"/>
            <w:kern w:val="0"/>
            <w:sz w:val="22"/>
            <w:szCs w:val="22"/>
            <w14:ligatures w14:val="none"/>
          </w:rPr>
          <w:t>membership@nari.org</w:t>
        </w:r>
      </w:hyperlink>
      <w:r w:rsidR="00263B96">
        <w:rPr>
          <w:rFonts w:eastAsia="Times New Roman" w:cs="Arial"/>
          <w:kern w:val="0"/>
          <w:sz w:val="22"/>
          <w:szCs w:val="22"/>
          <w14:ligatures w14:val="none"/>
        </w:rPr>
        <w:t xml:space="preserve"> </w:t>
      </w:r>
      <w:r w:rsidR="00395FC8">
        <w:rPr>
          <w:rFonts w:eastAsia="Times New Roman" w:cs="Arial"/>
          <w:kern w:val="0"/>
          <w:sz w:val="22"/>
          <w:szCs w:val="22"/>
          <w14:ligatures w14:val="none"/>
        </w:rPr>
        <w:t>or visit</w:t>
      </w:r>
      <w:r w:rsidR="00E53B09">
        <w:rPr>
          <w:rFonts w:eastAsia="Times New Roman" w:cs="Arial"/>
          <w:kern w:val="0"/>
          <w:sz w:val="22"/>
          <w:szCs w:val="22"/>
          <w14:ligatures w14:val="none"/>
        </w:rPr>
        <w:t xml:space="preserve"> </w:t>
      </w:r>
      <w:hyperlink r:id="rId7" w:history="1">
        <w:r w:rsidR="00263B96" w:rsidRPr="00263B96">
          <w:rPr>
            <w:rStyle w:val="Hyperlink"/>
            <w:rFonts w:eastAsia="Times New Roman" w:cs="Arial"/>
            <w:kern w:val="0"/>
            <w:sz w:val="22"/>
            <w:szCs w:val="22"/>
            <w14:ligatures w14:val="none"/>
          </w:rPr>
          <w:t>nari.o</w:t>
        </w:r>
        <w:r w:rsidR="00263B96" w:rsidRPr="00263B96">
          <w:rPr>
            <w:rStyle w:val="Hyperlink"/>
            <w:rFonts w:eastAsia="Times New Roman" w:cs="Arial"/>
            <w:kern w:val="0"/>
            <w:sz w:val="22"/>
            <w:szCs w:val="22"/>
            <w14:ligatures w14:val="none"/>
          </w:rPr>
          <w:t>r</w:t>
        </w:r>
        <w:r w:rsidR="00263B96" w:rsidRPr="00263B96">
          <w:rPr>
            <w:rStyle w:val="Hyperlink"/>
            <w:rFonts w:eastAsia="Times New Roman" w:cs="Arial"/>
            <w:kern w:val="0"/>
            <w:sz w:val="22"/>
            <w:szCs w:val="22"/>
            <w14:ligatures w14:val="none"/>
          </w:rPr>
          <w:t>g</w:t>
        </w:r>
      </w:hyperlink>
      <w:r w:rsidR="00F07118">
        <w:rPr>
          <w:rFonts w:eastAsia="Times New Roman" w:cs="Arial"/>
          <w:kern w:val="0"/>
          <w:sz w:val="22"/>
          <w:szCs w:val="22"/>
          <w14:ligatures w14:val="none"/>
        </w:rPr>
        <w:t xml:space="preserve"> for more information</w:t>
      </w:r>
      <w:r w:rsidR="003A0263">
        <w:rPr>
          <w:rFonts w:eastAsia="Times New Roman" w:cs="Arial"/>
          <w:kern w:val="0"/>
          <w:sz w:val="22"/>
          <w:szCs w:val="22"/>
          <w14:ligatures w14:val="none"/>
        </w:rPr>
        <w:t>.</w:t>
      </w:r>
    </w:p>
    <w:p w14:paraId="6DB7E1D7" w14:textId="73D93650" w:rsidR="003A0263" w:rsidRDefault="00D07E7E" w:rsidP="00271BDA">
      <w:pPr>
        <w:spacing w:after="200"/>
        <w:rPr>
          <w:rFonts w:eastAsia="Times New Roman" w:cs="Arial"/>
          <w:kern w:val="0"/>
          <w:sz w:val="22"/>
          <w:szCs w:val="22"/>
          <w14:ligatures w14:val="none"/>
        </w:rPr>
      </w:pPr>
      <w:r w:rsidRPr="00D07E7E">
        <w:rPr>
          <w:rFonts w:eastAsia="Times New Roman" w:cs="Arial"/>
          <w:kern w:val="0"/>
          <w:sz w:val="22"/>
          <w:szCs w:val="22"/>
          <w:vertAlign w:val="superscript"/>
          <w14:ligatures w14:val="none"/>
        </w:rPr>
        <w:lastRenderedPageBreak/>
        <w:t>1</w:t>
      </w:r>
      <w:r w:rsidRPr="00D07E7E">
        <w:rPr>
          <w:rFonts w:eastAsia="Times New Roman" w:cs="Arial"/>
          <w:kern w:val="0"/>
          <w:sz w:val="22"/>
          <w:szCs w:val="22"/>
          <w14:ligatures w14:val="none"/>
        </w:rPr>
        <w:t> Emerging From the COVID-19 Pandemic: The Employer's Perspective," nonprofit Transamerica Institute, August 2022. Transamerica Institute</w:t>
      </w:r>
      <w:r w:rsidRPr="00D07E7E">
        <w:rPr>
          <w:rFonts w:eastAsia="Times New Roman" w:cs="Arial"/>
          <w:kern w:val="0"/>
          <w:sz w:val="22"/>
          <w:szCs w:val="22"/>
          <w:vertAlign w:val="superscript"/>
          <w14:ligatures w14:val="none"/>
        </w:rPr>
        <w:t>®</w:t>
      </w:r>
      <w:r w:rsidRPr="00D07E7E">
        <w:rPr>
          <w:rFonts w:eastAsia="Times New Roman" w:cs="Arial"/>
          <w:kern w:val="0"/>
          <w:sz w:val="22"/>
          <w:szCs w:val="22"/>
          <w14:ligatures w14:val="none"/>
        </w:rPr>
        <w:t> is a nonprofit, private foundation funded by contributions from Transamerica Life Insurance Company and its affiliates. For more information, visit </w:t>
      </w:r>
      <w:hyperlink r:id="rId8" w:tgtFrame="_blank" w:history="1">
        <w:r w:rsidRPr="00D07E7E">
          <w:rPr>
            <w:rStyle w:val="Hyperlink"/>
            <w:rFonts w:eastAsia="Times New Roman" w:cs="Arial"/>
            <w:kern w:val="0"/>
            <w:sz w:val="22"/>
            <w:szCs w:val="22"/>
            <w14:ligatures w14:val="none"/>
          </w:rPr>
          <w:t>transamericainstitute.org</w:t>
        </w:r>
      </w:hyperlink>
      <w:r w:rsidRPr="00D07E7E">
        <w:rPr>
          <w:rFonts w:eastAsia="Times New Roman" w:cs="Arial"/>
          <w:kern w:val="0"/>
          <w:sz w:val="22"/>
          <w:szCs w:val="22"/>
          <w14:ligatures w14:val="none"/>
        </w:rPr>
        <w:t>.</w:t>
      </w:r>
    </w:p>
    <w:p w14:paraId="08CA912B" w14:textId="77777777" w:rsidR="00EC5283" w:rsidRPr="00EC5283" w:rsidRDefault="00EC5283" w:rsidP="00EC5283">
      <w:pPr>
        <w:spacing w:after="200"/>
        <w:rPr>
          <w:rFonts w:eastAsia="Times New Roman" w:cs="Arial"/>
          <w:kern w:val="0"/>
          <w:sz w:val="22"/>
          <w:szCs w:val="22"/>
          <w14:ligatures w14:val="none"/>
        </w:rPr>
      </w:pPr>
      <w:r w:rsidRPr="00EC5283">
        <w:rPr>
          <w:rFonts w:eastAsia="Times New Roman" w:cs="Arial"/>
          <w:b/>
          <w:bCs/>
          <w:kern w:val="0"/>
          <w:sz w:val="22"/>
          <w:szCs w:val="22"/>
          <w14:ligatures w14:val="none"/>
        </w:rPr>
        <w:t>About NARI</w:t>
      </w:r>
    </w:p>
    <w:p w14:paraId="5E2FCAFA" w14:textId="7572E1EE" w:rsidR="00EC5283" w:rsidRPr="00EC5283" w:rsidRDefault="00EC5283" w:rsidP="00EC5283">
      <w:pPr>
        <w:spacing w:after="200"/>
        <w:rPr>
          <w:rFonts w:eastAsia="Times New Roman" w:cs="Arial"/>
          <w:kern w:val="0"/>
          <w:sz w:val="22"/>
          <w:szCs w:val="22"/>
          <w14:ligatures w14:val="none"/>
        </w:rPr>
      </w:pPr>
      <w:r w:rsidRPr="00EC5283">
        <w:rPr>
          <w:rFonts w:eastAsia="Times New Roman" w:cs="Arial"/>
          <w:kern w:val="0"/>
          <w:sz w:val="22"/>
          <w:szCs w:val="22"/>
          <w14:ligatures w14:val="none"/>
        </w:rPr>
        <w:t xml:space="preserve">The National Association of the Remodeling Industry (NARI) is the premier association representing the remodeling industry, committed to advancing professionalism and fostering consumer confidence. NARI members adhere to a strict Code of Ethics and uphold the highest standards of quality and integrity, ensuring Remodeling Done Right™. Since the 1960s, NARI has been dedicated to advancing the remodeling profession and elevating the homeowner experience through education, advocacy, and a shared commitment to excellence. Find a trusted NARI professional at </w:t>
      </w:r>
      <w:hyperlink r:id="rId9" w:history="1">
        <w:r w:rsidRPr="00F07118">
          <w:rPr>
            <w:rStyle w:val="Hyperlink"/>
            <w:rFonts w:eastAsia="Times New Roman" w:cs="Arial"/>
            <w:kern w:val="0"/>
            <w:sz w:val="22"/>
            <w:szCs w:val="22"/>
            <w14:ligatures w14:val="none"/>
          </w:rPr>
          <w:t>remodelingdoneright.com</w:t>
        </w:r>
      </w:hyperlink>
      <w:r w:rsidRPr="00EC5283">
        <w:rPr>
          <w:rFonts w:eastAsia="Times New Roman" w:cs="Arial"/>
          <w:kern w:val="0"/>
          <w:sz w:val="22"/>
          <w:szCs w:val="22"/>
          <w14:ligatures w14:val="none"/>
        </w:rPr>
        <w:t xml:space="preserve">. For more information, visit </w:t>
      </w:r>
      <w:hyperlink r:id="rId10" w:history="1">
        <w:r w:rsidRPr="00F07118">
          <w:rPr>
            <w:rStyle w:val="Hyperlink"/>
            <w:rFonts w:eastAsia="Times New Roman" w:cs="Arial"/>
            <w:kern w:val="0"/>
            <w:sz w:val="22"/>
            <w:szCs w:val="22"/>
            <w14:ligatures w14:val="none"/>
          </w:rPr>
          <w:t>nari.org</w:t>
        </w:r>
      </w:hyperlink>
      <w:r w:rsidRPr="00EC5283">
        <w:rPr>
          <w:rFonts w:eastAsia="Times New Roman" w:cs="Arial"/>
          <w:kern w:val="0"/>
          <w:sz w:val="22"/>
          <w:szCs w:val="22"/>
          <w14:ligatures w14:val="none"/>
        </w:rPr>
        <w:t xml:space="preserve"> or call 847-298-9200.</w:t>
      </w:r>
    </w:p>
    <w:p w14:paraId="6A8AC70A" w14:textId="2B10DBF0" w:rsidR="00EC5283" w:rsidRPr="00EC5283" w:rsidRDefault="00EC5283" w:rsidP="00EC5283">
      <w:pPr>
        <w:spacing w:after="200"/>
        <w:jc w:val="center"/>
        <w:rPr>
          <w:rFonts w:eastAsia="Times New Roman" w:cs="Arial"/>
          <w:kern w:val="0"/>
          <w:sz w:val="22"/>
          <w:szCs w:val="22"/>
          <w14:ligatures w14:val="none"/>
        </w:rPr>
      </w:pPr>
      <w:r w:rsidRPr="00EC5283">
        <w:rPr>
          <w:rFonts w:eastAsia="Times New Roman" w:cs="Arial"/>
          <w:kern w:val="0"/>
          <w:sz w:val="22"/>
          <w:szCs w:val="22"/>
          <w14:ligatures w14:val="none"/>
        </w:rPr>
        <w:t>####</w:t>
      </w:r>
    </w:p>
    <w:p w14:paraId="639DCE1B" w14:textId="77777777" w:rsidR="00271BDA" w:rsidRPr="00271BDA" w:rsidRDefault="00271BDA" w:rsidP="00EC5283">
      <w:pPr>
        <w:spacing w:after="200"/>
      </w:pPr>
    </w:p>
    <w:sectPr w:rsidR="00271BDA" w:rsidRPr="00271BDA" w:rsidSect="00D500C3">
      <w:pgSz w:w="12240" w:h="15840"/>
      <w:pgMar w:top="720" w:right="144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0475F"/>
    <w:multiLevelType w:val="multilevel"/>
    <w:tmpl w:val="9384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539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94"/>
    <w:rsid w:val="000B27BC"/>
    <w:rsid w:val="00177E94"/>
    <w:rsid w:val="001D0084"/>
    <w:rsid w:val="0021082B"/>
    <w:rsid w:val="00253D9A"/>
    <w:rsid w:val="00263B96"/>
    <w:rsid w:val="00271BDA"/>
    <w:rsid w:val="002F7714"/>
    <w:rsid w:val="003329EE"/>
    <w:rsid w:val="00332FB2"/>
    <w:rsid w:val="003410C2"/>
    <w:rsid w:val="00395FC8"/>
    <w:rsid w:val="003A0263"/>
    <w:rsid w:val="003C6E2D"/>
    <w:rsid w:val="00436829"/>
    <w:rsid w:val="00447FD3"/>
    <w:rsid w:val="004B6C1B"/>
    <w:rsid w:val="00537416"/>
    <w:rsid w:val="00572E89"/>
    <w:rsid w:val="005821F1"/>
    <w:rsid w:val="00595C94"/>
    <w:rsid w:val="005B1B47"/>
    <w:rsid w:val="0061243C"/>
    <w:rsid w:val="006874A7"/>
    <w:rsid w:val="00690736"/>
    <w:rsid w:val="007120A7"/>
    <w:rsid w:val="007532FA"/>
    <w:rsid w:val="007D3790"/>
    <w:rsid w:val="007E3F77"/>
    <w:rsid w:val="008148A6"/>
    <w:rsid w:val="008263C8"/>
    <w:rsid w:val="008508E5"/>
    <w:rsid w:val="00887221"/>
    <w:rsid w:val="009E7567"/>
    <w:rsid w:val="00AD2DA9"/>
    <w:rsid w:val="00B8463D"/>
    <w:rsid w:val="00C47FF4"/>
    <w:rsid w:val="00C742D2"/>
    <w:rsid w:val="00CE3077"/>
    <w:rsid w:val="00CE6B31"/>
    <w:rsid w:val="00D07E7E"/>
    <w:rsid w:val="00D500C3"/>
    <w:rsid w:val="00DD46F8"/>
    <w:rsid w:val="00E512A7"/>
    <w:rsid w:val="00E53B09"/>
    <w:rsid w:val="00E930A3"/>
    <w:rsid w:val="00EC5283"/>
    <w:rsid w:val="00ED45C4"/>
    <w:rsid w:val="00F07118"/>
    <w:rsid w:val="00F46D27"/>
    <w:rsid w:val="00F4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B8E7E"/>
  <w15:chartTrackingRefBased/>
  <w15:docId w15:val="{561D61E1-CCE7-4C2A-B3E7-08EEA7F6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E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E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E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E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E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E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E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E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E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E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E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E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E94"/>
    <w:rPr>
      <w:rFonts w:eastAsiaTheme="majorEastAsia" w:cstheme="majorBidi"/>
      <w:color w:val="272727" w:themeColor="text1" w:themeTint="D8"/>
    </w:rPr>
  </w:style>
  <w:style w:type="paragraph" w:styleId="Title">
    <w:name w:val="Title"/>
    <w:basedOn w:val="Normal"/>
    <w:next w:val="Normal"/>
    <w:link w:val="TitleChar"/>
    <w:uiPriority w:val="10"/>
    <w:qFormat/>
    <w:rsid w:val="00177E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E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E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7E94"/>
    <w:rPr>
      <w:i/>
      <w:iCs/>
      <w:color w:val="404040" w:themeColor="text1" w:themeTint="BF"/>
    </w:rPr>
  </w:style>
  <w:style w:type="paragraph" w:styleId="ListParagraph">
    <w:name w:val="List Paragraph"/>
    <w:basedOn w:val="Normal"/>
    <w:uiPriority w:val="34"/>
    <w:qFormat/>
    <w:rsid w:val="00177E94"/>
    <w:pPr>
      <w:ind w:left="720"/>
      <w:contextualSpacing/>
    </w:pPr>
  </w:style>
  <w:style w:type="character" w:styleId="IntenseEmphasis">
    <w:name w:val="Intense Emphasis"/>
    <w:basedOn w:val="DefaultParagraphFont"/>
    <w:uiPriority w:val="21"/>
    <w:qFormat/>
    <w:rsid w:val="00177E94"/>
    <w:rPr>
      <w:i/>
      <w:iCs/>
      <w:color w:val="0F4761" w:themeColor="accent1" w:themeShade="BF"/>
    </w:rPr>
  </w:style>
  <w:style w:type="paragraph" w:styleId="IntenseQuote">
    <w:name w:val="Intense Quote"/>
    <w:basedOn w:val="Normal"/>
    <w:next w:val="Normal"/>
    <w:link w:val="IntenseQuoteChar"/>
    <w:uiPriority w:val="30"/>
    <w:qFormat/>
    <w:rsid w:val="00177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E94"/>
    <w:rPr>
      <w:i/>
      <w:iCs/>
      <w:color w:val="0F4761" w:themeColor="accent1" w:themeShade="BF"/>
    </w:rPr>
  </w:style>
  <w:style w:type="character" w:styleId="IntenseReference">
    <w:name w:val="Intense Reference"/>
    <w:basedOn w:val="DefaultParagraphFont"/>
    <w:uiPriority w:val="32"/>
    <w:qFormat/>
    <w:rsid w:val="00177E94"/>
    <w:rPr>
      <w:b/>
      <w:bCs/>
      <w:smallCaps/>
      <w:color w:val="0F4761" w:themeColor="accent1" w:themeShade="BF"/>
      <w:spacing w:val="5"/>
    </w:rPr>
  </w:style>
  <w:style w:type="character" w:styleId="Hyperlink">
    <w:name w:val="Hyperlink"/>
    <w:basedOn w:val="DefaultParagraphFont"/>
    <w:uiPriority w:val="99"/>
    <w:unhideWhenUsed/>
    <w:rsid w:val="009E7567"/>
    <w:rPr>
      <w:color w:val="467886" w:themeColor="hyperlink"/>
      <w:u w:val="single"/>
    </w:rPr>
  </w:style>
  <w:style w:type="character" w:styleId="UnresolvedMention">
    <w:name w:val="Unresolved Mention"/>
    <w:basedOn w:val="DefaultParagraphFont"/>
    <w:uiPriority w:val="99"/>
    <w:semiHidden/>
    <w:unhideWhenUsed/>
    <w:rsid w:val="009E7567"/>
    <w:rPr>
      <w:color w:val="605E5C"/>
      <w:shd w:val="clear" w:color="auto" w:fill="E1DFDD"/>
    </w:rPr>
  </w:style>
  <w:style w:type="table" w:styleId="TableGrid">
    <w:name w:val="Table Grid"/>
    <w:basedOn w:val="TableNormal"/>
    <w:uiPriority w:val="39"/>
    <w:rsid w:val="007E3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1B47"/>
    <w:rPr>
      <w:color w:val="96607D" w:themeColor="followedHyperlink"/>
      <w:u w:val="single"/>
    </w:rPr>
  </w:style>
  <w:style w:type="character" w:styleId="CommentReference">
    <w:name w:val="annotation reference"/>
    <w:basedOn w:val="DefaultParagraphFont"/>
    <w:uiPriority w:val="99"/>
    <w:semiHidden/>
    <w:unhideWhenUsed/>
    <w:rsid w:val="00436829"/>
    <w:rPr>
      <w:sz w:val="16"/>
      <w:szCs w:val="16"/>
    </w:rPr>
  </w:style>
  <w:style w:type="paragraph" w:styleId="CommentText">
    <w:name w:val="annotation text"/>
    <w:basedOn w:val="Normal"/>
    <w:link w:val="CommentTextChar"/>
    <w:uiPriority w:val="99"/>
    <w:unhideWhenUsed/>
    <w:rsid w:val="00436829"/>
    <w:rPr>
      <w:sz w:val="20"/>
      <w:szCs w:val="20"/>
    </w:rPr>
  </w:style>
  <w:style w:type="character" w:customStyle="1" w:styleId="CommentTextChar">
    <w:name w:val="Comment Text Char"/>
    <w:basedOn w:val="DefaultParagraphFont"/>
    <w:link w:val="CommentText"/>
    <w:uiPriority w:val="99"/>
    <w:rsid w:val="00436829"/>
    <w:rPr>
      <w:sz w:val="20"/>
      <w:szCs w:val="20"/>
    </w:rPr>
  </w:style>
  <w:style w:type="paragraph" w:styleId="CommentSubject">
    <w:name w:val="annotation subject"/>
    <w:basedOn w:val="CommentText"/>
    <w:next w:val="CommentText"/>
    <w:link w:val="CommentSubjectChar"/>
    <w:uiPriority w:val="99"/>
    <w:semiHidden/>
    <w:unhideWhenUsed/>
    <w:rsid w:val="00436829"/>
    <w:rPr>
      <w:b/>
      <w:bCs/>
    </w:rPr>
  </w:style>
  <w:style w:type="character" w:customStyle="1" w:styleId="CommentSubjectChar">
    <w:name w:val="Comment Subject Char"/>
    <w:basedOn w:val="CommentTextChar"/>
    <w:link w:val="CommentSubject"/>
    <w:uiPriority w:val="99"/>
    <w:semiHidden/>
    <w:rsid w:val="004368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americainstitute.org/" TargetMode="External"/><Relationship Id="rId3" Type="http://schemas.openxmlformats.org/officeDocument/2006/relationships/settings" Target="settings.xml"/><Relationship Id="rId7" Type="http://schemas.openxmlformats.org/officeDocument/2006/relationships/hyperlink" Target="https://nari.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mbership@nari.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nari.org" TargetMode="External"/><Relationship Id="rId4" Type="http://schemas.openxmlformats.org/officeDocument/2006/relationships/webSettings" Target="webSettings.xml"/><Relationship Id="rId9" Type="http://schemas.openxmlformats.org/officeDocument/2006/relationships/hyperlink" Target="https://remodelingdoneright.na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Lara</dc:creator>
  <cp:keywords/>
  <dc:description/>
  <cp:lastModifiedBy>Anne Marie Gerhardt</cp:lastModifiedBy>
  <cp:revision>2</cp:revision>
  <cp:lastPrinted>2026-05-04T13:52:00Z</cp:lastPrinted>
  <dcterms:created xsi:type="dcterms:W3CDTF">2026-08-26T15:51:00Z</dcterms:created>
  <dcterms:modified xsi:type="dcterms:W3CDTF">2026-08-26T15:51:00Z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33ac0b41-3eec-4ba5-9811-a4a5fb912dfa</vt:lpwstr>
  </property>
</Properties>
</file>